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199" w:lineRule="auto"/>
        <w:ind w:left="47"/>
        <w:jc w:val="both"/>
        <w:textAlignment w:val="auto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黑体" w:hAnsi="黑体" w:eastAsia="黑体" w:cs="黑体"/>
          <w:spacing w:val="-11"/>
          <w:position w:val="1"/>
          <w:sz w:val="29"/>
          <w:szCs w:val="29"/>
        </w:rPr>
        <w:t>附</w:t>
      </w:r>
      <w:r>
        <w:rPr>
          <w:rFonts w:ascii="黑体" w:hAnsi="黑体" w:eastAsia="黑体" w:cs="黑体"/>
          <w:spacing w:val="-7"/>
          <w:position w:val="1"/>
          <w:sz w:val="29"/>
          <w:szCs w:val="29"/>
        </w:rPr>
        <w:t xml:space="preserve">件 </w:t>
      </w:r>
      <w:r>
        <w:rPr>
          <w:rFonts w:ascii="微软雅黑" w:hAnsi="微软雅黑" w:eastAsia="微软雅黑" w:cs="微软雅黑"/>
          <w:spacing w:val="-7"/>
          <w:position w:val="-2"/>
          <w:sz w:val="29"/>
          <w:szCs w:val="29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position w:val="8"/>
          <w:sz w:val="32"/>
          <w:szCs w:val="32"/>
        </w:rPr>
        <w:t>重点产业链“链主”企业(第一批)及链长分工安排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left="363"/>
        <w:jc w:val="both"/>
        <w:textAlignment w:val="auto"/>
        <w:rPr>
          <w:rFonts w:hint="eastAsia" w:ascii="仿宋" w:hAnsi="仿宋" w:eastAsia="仿宋" w:cs="仿宋"/>
          <w:spacing w:val="15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00" w:lineRule="exact"/>
        <w:ind w:left="363"/>
        <w:jc w:val="both"/>
        <w:textAlignment w:val="auto"/>
        <w:rPr>
          <w:rFonts w:ascii="微软雅黑" w:hAnsi="微软雅黑" w:eastAsia="微软雅黑" w:cs="微软雅黑"/>
          <w:sz w:val="29"/>
          <w:szCs w:val="29"/>
        </w:rPr>
      </w:pPr>
      <w:r>
        <w:rPr>
          <w:rFonts w:hint="eastAsia" w:ascii="仿宋" w:hAnsi="仿宋" w:eastAsia="仿宋" w:cs="仿宋"/>
          <w:spacing w:val="15"/>
          <w:sz w:val="30"/>
          <w:szCs w:val="30"/>
        </w:rPr>
        <w:t>总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链长 :省长</w:t>
      </w:r>
      <w:r>
        <w:rPr>
          <w:rFonts w:hint="eastAsia" w:ascii="仿宋" w:hAnsi="仿宋" w:eastAsia="仿宋" w:cs="仿宋"/>
          <w:spacing w:val="10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18"/>
          <w:sz w:val="30"/>
          <w:szCs w:val="30"/>
        </w:rPr>
        <w:t>总</w:t>
      </w:r>
      <w:r>
        <w:rPr>
          <w:rFonts w:hint="eastAsia" w:ascii="仿宋" w:hAnsi="仿宋" w:eastAsia="仿宋" w:cs="仿宋"/>
          <w:spacing w:val="9"/>
          <w:sz w:val="30"/>
          <w:szCs w:val="30"/>
        </w:rPr>
        <w:t>链长牵头单位 :省工信厅</w:t>
      </w:r>
    </w:p>
    <w:tbl>
      <w:tblPr>
        <w:tblStyle w:val="7"/>
        <w:tblpPr w:leftFromText="180" w:rightFromText="180" w:vertAnchor="text" w:horzAnchor="page" w:tblpXSpec="center" w:tblpY="5"/>
        <w:tblOverlap w:val="never"/>
        <w:tblW w:w="8538" w:type="dxa"/>
        <w:jc w:val="center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469"/>
        <w:gridCol w:w="3532"/>
        <w:gridCol w:w="1583"/>
        <w:gridCol w:w="1338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16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号</w:t>
            </w:r>
          </w:p>
        </w:tc>
        <w:tc>
          <w:tcPr>
            <w:tcW w:w="1469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产业链名称</w:t>
            </w:r>
          </w:p>
        </w:tc>
        <w:tc>
          <w:tcPr>
            <w:tcW w:w="353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链主企业</w:t>
            </w:r>
          </w:p>
        </w:tc>
        <w:tc>
          <w:tcPr>
            <w:tcW w:w="1583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链长牵头单位</w:t>
            </w:r>
          </w:p>
        </w:tc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链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长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16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69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特钢材料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产业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链</w:t>
            </w:r>
          </w:p>
        </w:tc>
        <w:tc>
          <w:tcPr>
            <w:tcW w:w="353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</w:rPr>
              <w:t>太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原钢铁(集团)有限公司</w:t>
            </w:r>
          </w:p>
        </w:tc>
        <w:tc>
          <w:tcPr>
            <w:tcW w:w="1583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工信厅</w:t>
            </w:r>
          </w:p>
        </w:tc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管副省长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16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69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1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1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产业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链</w:t>
            </w:r>
          </w:p>
        </w:tc>
        <w:tc>
          <w:tcPr>
            <w:tcW w:w="353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吉利汽车山西基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>大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运汽车股份有限公司</w:t>
            </w:r>
          </w:p>
        </w:tc>
        <w:tc>
          <w:tcPr>
            <w:tcW w:w="1583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交通厅</w:t>
            </w:r>
          </w:p>
        </w:tc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管副省长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616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69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10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高端装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10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造产业链</w:t>
            </w:r>
          </w:p>
        </w:tc>
        <w:tc>
          <w:tcPr>
            <w:tcW w:w="353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太原重型机械集团有限公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车太原机车车辆有限公司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车大同电力机车有限公司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晋</w:t>
            </w: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能控股装备制造集团有限公司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hanging="22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5"/>
                <w:sz w:val="21"/>
                <w:szCs w:val="21"/>
              </w:rPr>
              <w:t>山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西天地煤机装备有限公司</w:t>
            </w:r>
          </w:p>
        </w:tc>
        <w:tc>
          <w:tcPr>
            <w:tcW w:w="1583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工信厅</w:t>
            </w:r>
          </w:p>
        </w:tc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管副省长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616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469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10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风电装备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10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产业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链</w:t>
            </w:r>
          </w:p>
        </w:tc>
        <w:tc>
          <w:tcPr>
            <w:tcW w:w="353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太原重型机械集团有限公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司</w:t>
            </w:r>
          </w:p>
        </w:tc>
        <w:tc>
          <w:tcPr>
            <w:tcW w:w="1583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能源局</w:t>
            </w:r>
          </w:p>
        </w:tc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管副省长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16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69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氢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能产业链</w:t>
            </w:r>
          </w:p>
        </w:tc>
        <w:tc>
          <w:tcPr>
            <w:tcW w:w="353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5"/>
                <w:sz w:val="21"/>
                <w:szCs w:val="21"/>
              </w:rPr>
              <w:t>山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西晋南钢铁集团有限公司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5"/>
                <w:sz w:val="21"/>
                <w:szCs w:val="21"/>
              </w:rPr>
              <w:t>山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西美锦能源股份有限公司</w:t>
            </w:r>
          </w:p>
        </w:tc>
        <w:tc>
          <w:tcPr>
            <w:tcW w:w="1583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省发展改革委</w:t>
            </w:r>
          </w:p>
        </w:tc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管副省长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616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469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10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铝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镁精深加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10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产业链</w:t>
            </w:r>
          </w:p>
        </w:tc>
        <w:tc>
          <w:tcPr>
            <w:tcW w:w="353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山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西中铝华润有限公司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中铝山西新材料有限公司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>山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西银光华盛镁业股份有限公司</w:t>
            </w:r>
          </w:p>
        </w:tc>
        <w:tc>
          <w:tcPr>
            <w:tcW w:w="1583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工信厅</w:t>
            </w:r>
          </w:p>
        </w:tc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管副省长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16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469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光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伏产业链</w:t>
            </w:r>
          </w:p>
        </w:tc>
        <w:tc>
          <w:tcPr>
            <w:tcW w:w="353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9"/>
                <w:sz w:val="21"/>
                <w:szCs w:val="21"/>
              </w:rPr>
              <w:t>山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西中来光能电池科技有限公司</w:t>
            </w:r>
          </w:p>
        </w:tc>
        <w:tc>
          <w:tcPr>
            <w:tcW w:w="1583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能源局</w:t>
            </w:r>
          </w:p>
        </w:tc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管副省长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16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469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102"/>
              <w:jc w:val="center"/>
              <w:textAlignment w:val="auto"/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现代医药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10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产业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链</w:t>
            </w:r>
          </w:p>
        </w:tc>
        <w:tc>
          <w:tcPr>
            <w:tcW w:w="353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5"/>
                <w:sz w:val="21"/>
                <w:szCs w:val="21"/>
              </w:rPr>
              <w:t>山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西振东制药股份有限公司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3"/>
                <w:sz w:val="21"/>
                <w:szCs w:val="21"/>
              </w:rPr>
              <w:t>国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药集团威奇达药业有限公司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亚宝药业集团股份有限公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司</w:t>
            </w:r>
          </w:p>
        </w:tc>
        <w:tc>
          <w:tcPr>
            <w:tcW w:w="1583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商务厅</w:t>
            </w:r>
          </w:p>
        </w:tc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管副省长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616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469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31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第三代半导体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业链</w:t>
            </w:r>
          </w:p>
        </w:tc>
        <w:tc>
          <w:tcPr>
            <w:tcW w:w="353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51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中国电子科技集团公司第二研究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51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山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西烁科晶体有限公司</w:t>
            </w:r>
          </w:p>
        </w:tc>
        <w:tc>
          <w:tcPr>
            <w:tcW w:w="1583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科技厅</w:t>
            </w:r>
          </w:p>
        </w:tc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管副省长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616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4" w:line="182" w:lineRule="auto"/>
              <w:ind w:left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w w:val="87"/>
                <w:sz w:val="21"/>
                <w:szCs w:val="21"/>
              </w:rPr>
              <w:t>10</w:t>
            </w:r>
          </w:p>
        </w:tc>
        <w:tc>
          <w:tcPr>
            <w:tcW w:w="1469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400" w:lineRule="exact"/>
              <w:ind w:left="312" w:right="213" w:hanging="106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合成生</w:t>
            </w: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产业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链</w:t>
            </w:r>
          </w:p>
        </w:tc>
        <w:tc>
          <w:tcPr>
            <w:tcW w:w="3532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凯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赛(太原)生物材料有限公司</w:t>
            </w:r>
          </w:p>
        </w:tc>
        <w:tc>
          <w:tcPr>
            <w:tcW w:w="1583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line="181" w:lineRule="auto"/>
              <w:ind w:left="113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省发展改革委</w:t>
            </w:r>
          </w:p>
        </w:tc>
        <w:tc>
          <w:tcPr>
            <w:tcW w:w="1338" w:type="dxa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8" w:line="182" w:lineRule="auto"/>
              <w:ind w:left="115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管副省长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8538" w:type="dxa"/>
            <w:gridSpan w:val="5"/>
            <w:tcBorders>
              <w:top w:val="single" w:color="231F20" w:sz="2" w:space="0"/>
              <w:bottom w:val="single" w:color="231F2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备注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后续将根据形势发展变化和工作需要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适时动态调整重点产业链及“链主”企业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5" w:line="400" w:lineRule="exact"/>
        <w:ind w:left="363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ODBjMDc1ZTI3ZjRjMzc2MjNhMWEwYjMyMGI0MWUifQ=="/>
  </w:docVars>
  <w:rsids>
    <w:rsidRoot w:val="54A35552"/>
    <w:rsid w:val="54A3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2023-04-18T02:05:00Z</dcterms:created>
  <dc:creator>WPS_1538017569</dc:creator>
  <cp:lastModifiedBy>WPS_1538017569</cp:lastModifiedBy>
  <dcterms:modified xsi:type="dcterms:W3CDTF">2023-04-18T02:06:02Z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59F83953303A48A99D48F6483C6C4871_11</vt:lpwstr>
  </property>
</Properties>
</file>